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07" w:rsidRPr="00FA6907" w:rsidRDefault="00FA6907" w:rsidP="005237E5">
      <w:pPr>
        <w:shd w:val="clear" w:color="auto" w:fill="FFFFFF"/>
        <w:spacing w:line="360" w:lineRule="auto"/>
        <w:jc w:val="center"/>
        <w:rPr>
          <w:rStyle w:val="a8"/>
          <w:color w:val="800000"/>
          <w:sz w:val="40"/>
          <w:szCs w:val="40"/>
        </w:rPr>
      </w:pPr>
      <w:r w:rsidRPr="00FA6907">
        <w:rPr>
          <w:rStyle w:val="a8"/>
          <w:color w:val="800000"/>
          <w:sz w:val="40"/>
          <w:szCs w:val="40"/>
        </w:rPr>
        <w:t>ИНФОРМАЦИОННОЕ ПИСЬМО</w:t>
      </w:r>
    </w:p>
    <w:p w:rsidR="00FA6907" w:rsidRPr="00617919" w:rsidRDefault="00FA6907" w:rsidP="00FA6907">
      <w:pPr>
        <w:tabs>
          <w:tab w:val="left" w:pos="180"/>
        </w:tabs>
        <w:jc w:val="center"/>
        <w:rPr>
          <w:color w:val="002060"/>
          <w:sz w:val="36"/>
          <w:szCs w:val="36"/>
        </w:rPr>
      </w:pPr>
      <w:r w:rsidRPr="00617919">
        <w:rPr>
          <w:noProof/>
          <w:color w:val="002060"/>
          <w:sz w:val="36"/>
          <w:szCs w:val="36"/>
        </w:rPr>
        <w:t>Х</w:t>
      </w:r>
      <w:r w:rsidRPr="00617919">
        <w:rPr>
          <w:color w:val="002060"/>
          <w:sz w:val="36"/>
          <w:szCs w:val="36"/>
          <w:lang w:val="en-US"/>
        </w:rPr>
        <w:t>XXI</w:t>
      </w:r>
      <w:r w:rsidRPr="00617919">
        <w:rPr>
          <w:color w:val="002060"/>
          <w:sz w:val="36"/>
          <w:szCs w:val="36"/>
        </w:rPr>
        <w:t xml:space="preserve"> сессия</w:t>
      </w:r>
    </w:p>
    <w:p w:rsidR="00FA6907" w:rsidRPr="00617919" w:rsidRDefault="00FA6907" w:rsidP="00FA6907">
      <w:pPr>
        <w:tabs>
          <w:tab w:val="left" w:pos="180"/>
        </w:tabs>
        <w:jc w:val="center"/>
        <w:rPr>
          <w:color w:val="002060"/>
          <w:sz w:val="36"/>
          <w:szCs w:val="36"/>
        </w:rPr>
      </w:pPr>
      <w:r w:rsidRPr="00617919">
        <w:rPr>
          <w:color w:val="002060"/>
          <w:sz w:val="36"/>
          <w:szCs w:val="36"/>
        </w:rPr>
        <w:t>Международной школы социологии науки и техники</w:t>
      </w:r>
    </w:p>
    <w:p w:rsidR="00D42D77" w:rsidRPr="00617919" w:rsidRDefault="00D42D77" w:rsidP="00FA6907">
      <w:pPr>
        <w:tabs>
          <w:tab w:val="left" w:pos="180"/>
        </w:tabs>
        <w:jc w:val="center"/>
        <w:rPr>
          <w:color w:val="17365D" w:themeColor="text2" w:themeShade="BF"/>
        </w:rPr>
      </w:pPr>
    </w:p>
    <w:p w:rsidR="00FA6907" w:rsidRPr="00617919" w:rsidRDefault="00FA6907" w:rsidP="00D42D77">
      <w:pPr>
        <w:jc w:val="center"/>
        <w:rPr>
          <w:b/>
          <w:color w:val="943634"/>
          <w:sz w:val="36"/>
          <w:szCs w:val="36"/>
        </w:rPr>
      </w:pPr>
      <w:r w:rsidRPr="00617919">
        <w:rPr>
          <w:b/>
          <w:color w:val="943634"/>
          <w:sz w:val="36"/>
          <w:szCs w:val="36"/>
        </w:rPr>
        <w:t>ИНТЕЛЛЕКТУАЛЬНАЯ МОБИЛЬНОСТЬ В ГЛОБАЛЬНОМ МИРЕ</w:t>
      </w:r>
    </w:p>
    <w:p w:rsidR="00D42D77" w:rsidRPr="00617919" w:rsidRDefault="00D42D77" w:rsidP="00D42D77">
      <w:pPr>
        <w:jc w:val="center"/>
        <w:rPr>
          <w:b/>
          <w:color w:val="943634"/>
          <w:sz w:val="28"/>
          <w:szCs w:val="28"/>
        </w:rPr>
      </w:pPr>
    </w:p>
    <w:p w:rsidR="00FE19CD" w:rsidRDefault="00FA6907" w:rsidP="00FE19CD">
      <w:pPr>
        <w:shd w:val="clear" w:color="auto" w:fill="FFFFFF"/>
        <w:ind w:right="666"/>
        <w:jc w:val="center"/>
        <w:rPr>
          <w:color w:val="002060"/>
          <w:sz w:val="36"/>
          <w:szCs w:val="36"/>
        </w:rPr>
      </w:pPr>
      <w:r w:rsidRPr="00617919">
        <w:rPr>
          <w:color w:val="002060"/>
          <w:sz w:val="36"/>
          <w:szCs w:val="36"/>
        </w:rPr>
        <w:t>26</w:t>
      </w:r>
      <w:r w:rsidR="00FE19CD">
        <w:rPr>
          <w:color w:val="002060"/>
          <w:sz w:val="36"/>
          <w:szCs w:val="36"/>
        </w:rPr>
        <w:t>–</w:t>
      </w:r>
      <w:bookmarkStart w:id="0" w:name="_GoBack"/>
      <w:bookmarkEnd w:id="0"/>
      <w:r w:rsidRPr="00617919">
        <w:rPr>
          <w:color w:val="002060"/>
          <w:sz w:val="36"/>
          <w:szCs w:val="36"/>
        </w:rPr>
        <w:t>28 октября</w:t>
      </w:r>
      <w:r w:rsidRPr="00617919">
        <w:rPr>
          <w:noProof/>
          <w:color w:val="002060"/>
          <w:sz w:val="36"/>
          <w:szCs w:val="36"/>
        </w:rPr>
        <w:t xml:space="preserve"> 2015</w:t>
      </w:r>
      <w:r w:rsidRPr="00617919">
        <w:rPr>
          <w:color w:val="002060"/>
          <w:sz w:val="36"/>
          <w:szCs w:val="36"/>
        </w:rPr>
        <w:t xml:space="preserve"> года, Санкт-Петербург</w:t>
      </w:r>
      <w:r w:rsidR="005237E5" w:rsidRPr="00617919">
        <w:rPr>
          <w:color w:val="002060"/>
          <w:sz w:val="36"/>
          <w:szCs w:val="36"/>
        </w:rPr>
        <w:t>, Росси</w:t>
      </w:r>
      <w:r w:rsidR="00FE19CD">
        <w:rPr>
          <w:color w:val="002060"/>
          <w:sz w:val="36"/>
          <w:szCs w:val="36"/>
        </w:rPr>
        <w:t>я</w:t>
      </w:r>
    </w:p>
    <w:p w:rsidR="00FE19CD" w:rsidRDefault="00FE19CD" w:rsidP="00FE19CD">
      <w:pPr>
        <w:shd w:val="clear" w:color="auto" w:fill="FFFFFF"/>
        <w:ind w:right="666"/>
        <w:jc w:val="center"/>
        <w:rPr>
          <w:color w:val="002060"/>
          <w:sz w:val="36"/>
          <w:szCs w:val="36"/>
        </w:rPr>
      </w:pPr>
    </w:p>
    <w:p w:rsidR="00FA6907" w:rsidRPr="00FE19CD" w:rsidRDefault="00FA6907" w:rsidP="00FE19CD">
      <w:pPr>
        <w:shd w:val="clear" w:color="auto" w:fill="FFFFFF"/>
        <w:ind w:right="666"/>
        <w:jc w:val="center"/>
        <w:rPr>
          <w:rStyle w:val="a8"/>
          <w:b w:val="0"/>
          <w:bCs w:val="0"/>
          <w:color w:val="002060"/>
          <w:sz w:val="36"/>
          <w:szCs w:val="36"/>
        </w:rPr>
      </w:pPr>
      <w:r w:rsidRPr="00FA6907">
        <w:rPr>
          <w:rStyle w:val="a8"/>
          <w:noProof/>
          <w:color w:val="800000"/>
          <w:sz w:val="40"/>
          <w:szCs w:val="40"/>
        </w:rPr>
        <w:drawing>
          <wp:inline distT="0" distB="0" distL="0" distR="0">
            <wp:extent cx="2946190" cy="889000"/>
            <wp:effectExtent l="19050" t="0" r="656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9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07" w:rsidRPr="00C44A7D" w:rsidRDefault="00FA6907" w:rsidP="00FA6907">
      <w:pPr>
        <w:shd w:val="clear" w:color="auto" w:fill="FFFFFF"/>
        <w:ind w:right="666"/>
        <w:jc w:val="center"/>
        <w:rPr>
          <w:rStyle w:val="a8"/>
          <w:color w:val="800000"/>
          <w:sz w:val="22"/>
          <w:szCs w:val="22"/>
        </w:rPr>
      </w:pPr>
    </w:p>
    <w:p w:rsidR="00FE19CD" w:rsidRPr="00FA6907" w:rsidRDefault="00FA6907" w:rsidP="00FA6907">
      <w:pPr>
        <w:pStyle w:val="11"/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907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FA6907">
        <w:rPr>
          <w:rFonts w:ascii="Times New Roman" w:hAnsi="Times New Roman" w:cs="Times New Roman"/>
          <w:sz w:val="24"/>
          <w:szCs w:val="24"/>
        </w:rPr>
        <w:t xml:space="preserve"> </w:t>
      </w:r>
      <w:r w:rsidR="00BA3C9C" w:rsidRPr="00FA6907">
        <w:rPr>
          <w:rFonts w:ascii="Times New Roman" w:hAnsi="Times New Roman" w:cs="Times New Roman"/>
          <w:i/>
          <w:sz w:val="24"/>
          <w:szCs w:val="24"/>
        </w:rPr>
        <w:t>Санкт-Петербургский научный центр РАН</w:t>
      </w:r>
      <w:r w:rsidRPr="00FA69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C9C" w:rsidRPr="00FA6907">
        <w:rPr>
          <w:rFonts w:ascii="Times New Roman" w:hAnsi="Times New Roman" w:cs="Times New Roman"/>
          <w:i/>
          <w:sz w:val="24"/>
          <w:szCs w:val="24"/>
        </w:rPr>
        <w:t>Санкт-Петербургский филиал Института истории естествознания и техники им. С.И. Вавилова РАН</w:t>
      </w:r>
      <w:r w:rsidRPr="00FA69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C9C" w:rsidRPr="00FA6907">
        <w:rPr>
          <w:rFonts w:ascii="Times New Roman" w:hAnsi="Times New Roman" w:cs="Times New Roman"/>
          <w:i/>
          <w:sz w:val="24"/>
          <w:szCs w:val="24"/>
        </w:rPr>
        <w:t>Социологический институт РАН</w:t>
      </w:r>
      <w:r w:rsidRPr="00FA69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C9C" w:rsidRPr="00FA6907">
        <w:rPr>
          <w:rFonts w:ascii="Times New Roman" w:hAnsi="Times New Roman" w:cs="Times New Roman"/>
          <w:i/>
          <w:sz w:val="24"/>
          <w:szCs w:val="24"/>
        </w:rPr>
        <w:t>Факультет социологии Санкт-Петербургского государственного университета</w:t>
      </w:r>
      <w:r w:rsidRPr="00FA69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C9C" w:rsidRPr="00FA6907">
        <w:rPr>
          <w:rFonts w:ascii="Times New Roman" w:hAnsi="Times New Roman" w:cs="Times New Roman"/>
          <w:i/>
          <w:sz w:val="24"/>
          <w:szCs w:val="24"/>
        </w:rPr>
        <w:t>Европейский университет в Санкт-Петербурге</w:t>
      </w:r>
      <w:r w:rsidRPr="00FA69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C9C" w:rsidRPr="00FA6907">
        <w:rPr>
          <w:rFonts w:ascii="Times New Roman" w:hAnsi="Times New Roman" w:cs="Times New Roman"/>
          <w:i/>
          <w:sz w:val="24"/>
          <w:szCs w:val="24"/>
        </w:rPr>
        <w:t>Санкт-Петербургский политехнический университет императора Петра Великого</w:t>
      </w:r>
      <w:r w:rsidRPr="00FA69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C9C" w:rsidRPr="00FA6907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электротехнический университет</w:t>
      </w:r>
      <w:r w:rsidRPr="00FA69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52FC">
        <w:rPr>
          <w:rFonts w:ascii="Times New Roman" w:hAnsi="Times New Roman" w:cs="Times New Roman"/>
          <w:i/>
          <w:sz w:val="24"/>
          <w:szCs w:val="24"/>
        </w:rPr>
        <w:t xml:space="preserve">23 комитет по социологии науки технологий Международной социологической ассоциации, </w:t>
      </w:r>
      <w:r w:rsidR="00BA3C9C" w:rsidRPr="00FA6907">
        <w:rPr>
          <w:rFonts w:ascii="Times New Roman" w:hAnsi="Times New Roman" w:cs="Times New Roman"/>
          <w:i/>
          <w:sz w:val="24"/>
          <w:szCs w:val="24"/>
        </w:rPr>
        <w:t>Исследовательский комитет социологии науки и технологий Российского общества социологов</w:t>
      </w:r>
      <w:r w:rsidRPr="00FA6907">
        <w:rPr>
          <w:rFonts w:ascii="Times New Roman" w:hAnsi="Times New Roman" w:cs="Times New Roman"/>
          <w:i/>
          <w:sz w:val="24"/>
          <w:szCs w:val="24"/>
        </w:rPr>
        <w:t>, Санкт-Петербургская ассоциация социологов</w:t>
      </w:r>
      <w:r w:rsidR="00EE3900">
        <w:rPr>
          <w:rFonts w:ascii="Times New Roman" w:hAnsi="Times New Roman" w:cs="Times New Roman"/>
          <w:i/>
          <w:sz w:val="24"/>
          <w:szCs w:val="24"/>
        </w:rPr>
        <w:t>.</w:t>
      </w:r>
    </w:p>
    <w:p w:rsidR="00A3235F" w:rsidRDefault="00617919" w:rsidP="00FE19CD">
      <w:pPr>
        <w:jc w:val="center"/>
        <w:rPr>
          <w:b/>
        </w:rPr>
      </w:pPr>
      <w:r w:rsidRPr="00617919">
        <w:rPr>
          <w:b/>
        </w:rPr>
        <w:t xml:space="preserve">В </w:t>
      </w:r>
      <w:r w:rsidR="008352FC" w:rsidRPr="008352FC">
        <w:rPr>
          <w:b/>
          <w:noProof/>
        </w:rPr>
        <w:t>Х</w:t>
      </w:r>
      <w:r w:rsidR="008352FC" w:rsidRPr="008352FC">
        <w:rPr>
          <w:b/>
          <w:lang w:val="en-US"/>
        </w:rPr>
        <w:t>XXI</w:t>
      </w:r>
      <w:r w:rsidR="008352FC" w:rsidRPr="00617919">
        <w:rPr>
          <w:b/>
        </w:rPr>
        <w:t xml:space="preserve"> </w:t>
      </w:r>
      <w:r w:rsidRPr="00617919">
        <w:rPr>
          <w:b/>
        </w:rPr>
        <w:t>сессии</w:t>
      </w:r>
      <w:r w:rsidR="008352FC">
        <w:rPr>
          <w:b/>
        </w:rPr>
        <w:t xml:space="preserve"> Школы</w:t>
      </w:r>
      <w:r w:rsidRPr="00617919">
        <w:rPr>
          <w:b/>
        </w:rPr>
        <w:t xml:space="preserve"> участвуют ведущие специалисты России и зарубежных стран.</w:t>
      </w:r>
    </w:p>
    <w:p w:rsidR="00617919" w:rsidRPr="00617919" w:rsidRDefault="00617919" w:rsidP="00D42D77">
      <w:pPr>
        <w:ind w:firstLine="709"/>
        <w:jc w:val="center"/>
        <w:rPr>
          <w:b/>
        </w:rPr>
      </w:pPr>
    </w:p>
    <w:p w:rsidR="00D42D77" w:rsidRDefault="00D42D77" w:rsidP="00D42D77">
      <w:pPr>
        <w:ind w:firstLine="709"/>
        <w:jc w:val="center"/>
        <w:rPr>
          <w:b/>
        </w:rPr>
      </w:pPr>
      <w:r>
        <w:rPr>
          <w:b/>
        </w:rPr>
        <w:t>Программа</w:t>
      </w:r>
      <w:r w:rsidR="008352FC" w:rsidRPr="008352FC">
        <w:rPr>
          <w:b/>
          <w:noProof/>
        </w:rPr>
        <w:t xml:space="preserve"> </w:t>
      </w:r>
      <w:r w:rsidR="008352FC">
        <w:rPr>
          <w:b/>
        </w:rPr>
        <w:t>сессии</w:t>
      </w:r>
      <w:r>
        <w:rPr>
          <w:b/>
        </w:rPr>
        <w:t xml:space="preserve"> предполагает обсуждение следующих тем:</w:t>
      </w:r>
    </w:p>
    <w:p w:rsidR="00D42D77" w:rsidRDefault="00D42D77" w:rsidP="00D42D77">
      <w:pPr>
        <w:ind w:firstLine="709"/>
        <w:jc w:val="both"/>
        <w:rPr>
          <w:b/>
        </w:rPr>
      </w:pPr>
    </w:p>
    <w:p w:rsidR="00D42D77" w:rsidRPr="0075398E" w:rsidRDefault="00D42D77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 w:rsidRPr="0075398E">
        <w:rPr>
          <w:color w:val="000000" w:themeColor="text1"/>
        </w:rPr>
        <w:t>Методология и методика изучения мобильности, новые подходы к изучению мобильности</w:t>
      </w:r>
      <w:r w:rsidR="003C78A8">
        <w:rPr>
          <w:color w:val="000000" w:themeColor="text1"/>
        </w:rPr>
        <w:t>.</w:t>
      </w:r>
      <w:r w:rsidRPr="0075398E">
        <w:rPr>
          <w:color w:val="000000" w:themeColor="text1"/>
        </w:rPr>
        <w:t xml:space="preserve"> </w:t>
      </w:r>
    </w:p>
    <w:p w:rsidR="00D42D77" w:rsidRPr="0075398E" w:rsidRDefault="00D42D77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 w:rsidRPr="0075398E">
        <w:rPr>
          <w:color w:val="000000" w:themeColor="text1"/>
        </w:rPr>
        <w:t xml:space="preserve">Влияние мобильности на развитие современной науки и новое разделение международного научного труда. </w:t>
      </w:r>
    </w:p>
    <w:p w:rsidR="0075398E" w:rsidRDefault="0075398E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 w:rsidRPr="0075398E">
        <w:rPr>
          <w:color w:val="000000" w:themeColor="text1"/>
        </w:rPr>
        <w:t xml:space="preserve">Многополярность современной науки: проблемы и перспективы. </w:t>
      </w:r>
    </w:p>
    <w:p w:rsidR="003C78A8" w:rsidRPr="0075398E" w:rsidRDefault="003C78A8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Глобальное перемещение: издержки и преимущества.</w:t>
      </w:r>
    </w:p>
    <w:p w:rsidR="005237E5" w:rsidRPr="0075398E" w:rsidRDefault="005237E5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 w:rsidRPr="0075398E">
        <w:rPr>
          <w:color w:val="000000" w:themeColor="text1"/>
        </w:rPr>
        <w:t>Международный опыт сетевой коллаборации.</w:t>
      </w:r>
    </w:p>
    <w:p w:rsidR="003C78A8" w:rsidRDefault="003C78A8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Мобильность российских ученых: история и современность.</w:t>
      </w:r>
    </w:p>
    <w:p w:rsidR="00D42D77" w:rsidRPr="0075398E" w:rsidRDefault="00D42D77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 w:rsidRPr="0075398E">
        <w:rPr>
          <w:color w:val="000000" w:themeColor="text1"/>
        </w:rPr>
        <w:t>Роль научной диаспоры в развития отечественной науки: организация научных сетей.</w:t>
      </w:r>
    </w:p>
    <w:p w:rsidR="0075398E" w:rsidRPr="0075398E" w:rsidRDefault="005237E5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 w:rsidRPr="0075398E">
        <w:rPr>
          <w:color w:val="000000" w:themeColor="text1"/>
        </w:rPr>
        <w:t>Новые формы организации науки: международные лаборатории с приглашением ведущих исследователей</w:t>
      </w:r>
      <w:r w:rsidR="0075398E" w:rsidRPr="0075398E">
        <w:rPr>
          <w:color w:val="000000" w:themeColor="text1"/>
        </w:rPr>
        <w:t>.</w:t>
      </w:r>
    </w:p>
    <w:p w:rsidR="0075398E" w:rsidRPr="003C78A8" w:rsidRDefault="0075398E" w:rsidP="0075398E">
      <w:pPr>
        <w:pStyle w:val="ad"/>
        <w:numPr>
          <w:ilvl w:val="0"/>
          <w:numId w:val="8"/>
        </w:numPr>
        <w:rPr>
          <w:rStyle w:val="a8"/>
          <w:b w:val="0"/>
          <w:bCs w:val="0"/>
          <w:color w:val="000000" w:themeColor="text1"/>
        </w:rPr>
      </w:pPr>
      <w:r w:rsidRPr="0075398E">
        <w:rPr>
          <w:rStyle w:val="a8"/>
          <w:rFonts w:eastAsia="Calibri"/>
          <w:b w:val="0"/>
          <w:color w:val="000000" w:themeColor="text1"/>
        </w:rPr>
        <w:t>Международное</w:t>
      </w:r>
      <w:r w:rsidR="006E138C">
        <w:rPr>
          <w:rStyle w:val="a8"/>
          <w:rFonts w:eastAsia="Calibri"/>
          <w:b w:val="0"/>
          <w:color w:val="000000" w:themeColor="text1"/>
        </w:rPr>
        <w:t xml:space="preserve"> сотрудничество</w:t>
      </w:r>
      <w:r w:rsidRPr="0075398E">
        <w:rPr>
          <w:rStyle w:val="a8"/>
          <w:rFonts w:eastAsia="Calibri"/>
          <w:b w:val="0"/>
          <w:color w:val="000000" w:themeColor="text1"/>
        </w:rPr>
        <w:t xml:space="preserve"> России в обществе высоких технологий: научные мега-проекты. </w:t>
      </w:r>
    </w:p>
    <w:p w:rsidR="0075398E" w:rsidRPr="0075398E" w:rsidRDefault="0075398E" w:rsidP="0075398E">
      <w:pPr>
        <w:pStyle w:val="ad"/>
        <w:numPr>
          <w:ilvl w:val="0"/>
          <w:numId w:val="8"/>
        </w:numPr>
        <w:rPr>
          <w:color w:val="000000" w:themeColor="text1"/>
        </w:rPr>
      </w:pPr>
      <w:r>
        <w:rPr>
          <w:rStyle w:val="a8"/>
          <w:rFonts w:eastAsia="Calibri"/>
          <w:b w:val="0"/>
          <w:color w:val="000000" w:themeColor="text1"/>
        </w:rPr>
        <w:t>Профессиональные ассоциации и академическая мобильность</w:t>
      </w:r>
      <w:r w:rsidR="003C78A8">
        <w:rPr>
          <w:rStyle w:val="a8"/>
          <w:rFonts w:eastAsia="Calibri"/>
          <w:b w:val="0"/>
          <w:color w:val="000000" w:themeColor="text1"/>
        </w:rPr>
        <w:t>.</w:t>
      </w:r>
      <w:r>
        <w:rPr>
          <w:rStyle w:val="a8"/>
          <w:rFonts w:eastAsia="Calibri"/>
          <w:b w:val="0"/>
          <w:color w:val="000000" w:themeColor="text1"/>
        </w:rPr>
        <w:t xml:space="preserve"> </w:t>
      </w:r>
    </w:p>
    <w:p w:rsidR="00D42D77" w:rsidRDefault="00D42D77" w:rsidP="00D42D77">
      <w:pPr>
        <w:rPr>
          <w:b/>
          <w:u w:val="single"/>
        </w:rPr>
      </w:pPr>
    </w:p>
    <w:p w:rsidR="00D42D77" w:rsidRPr="003C78A8" w:rsidRDefault="00D42D77" w:rsidP="00D42D77">
      <w:r w:rsidRPr="003C78A8">
        <w:rPr>
          <w:b/>
          <w:u w:val="single"/>
        </w:rPr>
        <w:t>Рабочие языки:</w:t>
      </w:r>
      <w:r w:rsidRPr="003C78A8">
        <w:t xml:space="preserve"> русский</w:t>
      </w:r>
      <w:r w:rsidR="006E138C">
        <w:t>,</w:t>
      </w:r>
      <w:r w:rsidR="006E138C" w:rsidRPr="006E138C">
        <w:t xml:space="preserve"> </w:t>
      </w:r>
      <w:r w:rsidR="006E138C" w:rsidRPr="003C78A8">
        <w:t>английский</w:t>
      </w:r>
    </w:p>
    <w:p w:rsidR="00D42D77" w:rsidRPr="003C78A8" w:rsidRDefault="00D42D77" w:rsidP="00D42D77"/>
    <w:p w:rsidR="00D42D77" w:rsidRDefault="00D42D77" w:rsidP="00D42D77">
      <w:r w:rsidRPr="003C78A8">
        <w:rPr>
          <w:b/>
          <w:u w:val="single"/>
        </w:rPr>
        <w:t>Форма оплаты:</w:t>
      </w:r>
      <w:r w:rsidRPr="003C78A8">
        <w:t xml:space="preserve"> участие </w:t>
      </w:r>
      <w:r w:rsidRPr="006E138C">
        <w:rPr>
          <w:b/>
        </w:rPr>
        <w:t>бесплатное</w:t>
      </w:r>
      <w:r w:rsidRPr="003C78A8">
        <w:t xml:space="preserve">, но проживание, проезд, питание, экскурсии производятся за счет посылающей организации или собственных средств. </w:t>
      </w:r>
    </w:p>
    <w:p w:rsidR="00617919" w:rsidRPr="003C78A8" w:rsidRDefault="00617919" w:rsidP="00D42D77"/>
    <w:p w:rsidR="00617919" w:rsidRDefault="00D42D77" w:rsidP="00D42D77">
      <w:pPr>
        <w:pStyle w:val="2"/>
        <w:rPr>
          <w:b w:val="0"/>
        </w:rPr>
      </w:pPr>
      <w:r w:rsidRPr="003C78A8">
        <w:rPr>
          <w:u w:val="single"/>
        </w:rPr>
        <w:t>Место проведения</w:t>
      </w:r>
      <w:r w:rsidRPr="003C78A8">
        <w:t xml:space="preserve">: </w:t>
      </w:r>
      <w:r w:rsidR="006E138C">
        <w:rPr>
          <w:b w:val="0"/>
        </w:rPr>
        <w:t>Сессия</w:t>
      </w:r>
      <w:r w:rsidRPr="00A3235F">
        <w:rPr>
          <w:b w:val="0"/>
        </w:rPr>
        <w:t xml:space="preserve"> будет проходить в Малом-конференц зале Санкт-Петербургского научного центра Российской академии наук (</w:t>
      </w:r>
      <w:r w:rsidR="00617919">
        <w:rPr>
          <w:b w:val="0"/>
        </w:rPr>
        <w:t xml:space="preserve">Санкт-Петербург, </w:t>
      </w:r>
      <w:r w:rsidRPr="00A3235F">
        <w:rPr>
          <w:b w:val="0"/>
        </w:rPr>
        <w:t>Университетская набережная, д. 5)</w:t>
      </w:r>
    </w:p>
    <w:p w:rsidR="005237E5" w:rsidRPr="00A3235F" w:rsidRDefault="00617919" w:rsidP="00617919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</w:rPr>
        <w:br w:type="page"/>
      </w:r>
      <w:r w:rsidR="005237E5" w:rsidRPr="003C78A8">
        <w:rPr>
          <w:b/>
          <w:color w:val="002060"/>
          <w:sz w:val="28"/>
          <w:szCs w:val="28"/>
        </w:rPr>
        <w:lastRenderedPageBreak/>
        <w:t xml:space="preserve">Тезисы докладов и заявки на участие в </w:t>
      </w:r>
      <w:r w:rsidR="005237E5" w:rsidRPr="003C78A8">
        <w:rPr>
          <w:b/>
          <w:color w:val="002060"/>
          <w:sz w:val="28"/>
          <w:szCs w:val="28"/>
          <w:lang w:val="en-US"/>
        </w:rPr>
        <w:t>XXXI</w:t>
      </w:r>
      <w:r w:rsidR="005237E5" w:rsidRPr="003C78A8">
        <w:rPr>
          <w:b/>
          <w:color w:val="002060"/>
          <w:sz w:val="28"/>
          <w:szCs w:val="28"/>
        </w:rPr>
        <w:t xml:space="preserve"> сессии </w:t>
      </w:r>
      <w:r w:rsidR="008352FC">
        <w:rPr>
          <w:b/>
          <w:color w:val="002060"/>
          <w:sz w:val="28"/>
          <w:szCs w:val="28"/>
        </w:rPr>
        <w:t xml:space="preserve">Школы </w:t>
      </w:r>
      <w:r w:rsidR="005237E5" w:rsidRPr="003C78A8">
        <w:rPr>
          <w:b/>
          <w:color w:val="002060"/>
          <w:sz w:val="28"/>
          <w:szCs w:val="28"/>
        </w:rPr>
        <w:t>н</w:t>
      </w:r>
      <w:r w:rsidR="00FE19CD">
        <w:rPr>
          <w:b/>
          <w:color w:val="002060"/>
          <w:sz w:val="28"/>
          <w:szCs w:val="28"/>
        </w:rPr>
        <w:t xml:space="preserve">аправлять по электронной почте </w:t>
      </w:r>
      <w:r w:rsidR="005237E5" w:rsidRPr="003C78A8">
        <w:rPr>
          <w:b/>
          <w:color w:val="002060"/>
          <w:sz w:val="28"/>
          <w:szCs w:val="28"/>
          <w:lang w:val="en-US"/>
        </w:rPr>
        <w:t>asheulova</w:t>
      </w:r>
      <w:r w:rsidR="005237E5" w:rsidRPr="003C78A8">
        <w:rPr>
          <w:b/>
          <w:color w:val="002060"/>
          <w:sz w:val="28"/>
          <w:szCs w:val="28"/>
        </w:rPr>
        <w:t>_</w:t>
      </w:r>
      <w:r w:rsidR="005237E5" w:rsidRPr="003C78A8">
        <w:rPr>
          <w:b/>
          <w:color w:val="002060"/>
          <w:sz w:val="28"/>
          <w:szCs w:val="28"/>
          <w:lang w:val="en-US"/>
        </w:rPr>
        <w:t>n</w:t>
      </w:r>
      <w:r w:rsidR="005237E5" w:rsidRPr="003C78A8">
        <w:rPr>
          <w:b/>
          <w:color w:val="002060"/>
          <w:sz w:val="28"/>
          <w:szCs w:val="28"/>
        </w:rPr>
        <w:t>@</w:t>
      </w:r>
      <w:r w:rsidR="005237E5" w:rsidRPr="003C78A8">
        <w:rPr>
          <w:b/>
          <w:color w:val="002060"/>
          <w:sz w:val="28"/>
          <w:szCs w:val="28"/>
          <w:lang w:val="en-US"/>
        </w:rPr>
        <w:t>bk</w:t>
      </w:r>
      <w:r w:rsidR="005237E5" w:rsidRPr="003C78A8">
        <w:rPr>
          <w:b/>
          <w:color w:val="002060"/>
          <w:sz w:val="28"/>
          <w:szCs w:val="28"/>
        </w:rPr>
        <w:t>.</w:t>
      </w:r>
      <w:r w:rsidR="005237E5" w:rsidRPr="003C78A8">
        <w:rPr>
          <w:b/>
          <w:color w:val="002060"/>
          <w:sz w:val="28"/>
          <w:szCs w:val="28"/>
          <w:lang w:val="en-US"/>
        </w:rPr>
        <w:t>ru</w:t>
      </w:r>
      <w:r w:rsidR="005237E5" w:rsidRPr="003C78A8">
        <w:rPr>
          <w:b/>
          <w:color w:val="002060"/>
          <w:sz w:val="28"/>
          <w:szCs w:val="28"/>
        </w:rPr>
        <w:t xml:space="preserve"> </w:t>
      </w:r>
      <w:r w:rsidR="005237E5" w:rsidRPr="00A3235F">
        <w:rPr>
          <w:b/>
          <w:color w:val="943634" w:themeColor="accent2" w:themeShade="BF"/>
          <w:sz w:val="32"/>
          <w:szCs w:val="32"/>
        </w:rPr>
        <w:t>до 15 сентября 2015 г.</w:t>
      </w:r>
    </w:p>
    <w:p w:rsidR="00D42D77" w:rsidRPr="003C78A8" w:rsidRDefault="00D42D77" w:rsidP="00D42D77">
      <w:pPr>
        <w:jc w:val="center"/>
        <w:rPr>
          <w:b/>
          <w:color w:val="002060"/>
          <w:sz w:val="36"/>
          <w:szCs w:val="36"/>
        </w:rPr>
      </w:pPr>
    </w:p>
    <w:p w:rsidR="0075398E" w:rsidRPr="003C78A8" w:rsidRDefault="00D42D77" w:rsidP="00D42D77">
      <w:pPr>
        <w:tabs>
          <w:tab w:val="left" w:pos="180"/>
        </w:tabs>
        <w:jc w:val="center"/>
        <w:rPr>
          <w:b/>
          <w:color w:val="002060"/>
          <w:sz w:val="28"/>
          <w:szCs w:val="28"/>
        </w:rPr>
      </w:pPr>
      <w:r w:rsidRPr="003C78A8">
        <w:rPr>
          <w:b/>
          <w:color w:val="002060"/>
          <w:sz w:val="28"/>
          <w:szCs w:val="28"/>
        </w:rPr>
        <w:t xml:space="preserve">Заявка участника </w:t>
      </w:r>
    </w:p>
    <w:p w:rsidR="00D42D77" w:rsidRPr="00A3235F" w:rsidRDefault="00D42D77" w:rsidP="00D42D77">
      <w:pPr>
        <w:tabs>
          <w:tab w:val="left" w:pos="180"/>
        </w:tabs>
        <w:jc w:val="center"/>
        <w:rPr>
          <w:b/>
          <w:color w:val="943634" w:themeColor="accent2" w:themeShade="BF"/>
          <w:sz w:val="28"/>
          <w:szCs w:val="28"/>
        </w:rPr>
      </w:pPr>
      <w:r w:rsidRPr="003C78A8">
        <w:rPr>
          <w:b/>
          <w:noProof/>
          <w:color w:val="002060"/>
          <w:sz w:val="28"/>
          <w:szCs w:val="28"/>
        </w:rPr>
        <w:t>Х</w:t>
      </w:r>
      <w:r w:rsidRPr="003C78A8">
        <w:rPr>
          <w:b/>
          <w:color w:val="002060"/>
          <w:sz w:val="28"/>
          <w:szCs w:val="28"/>
          <w:lang w:val="en-US"/>
        </w:rPr>
        <w:t>XXI</w:t>
      </w:r>
      <w:r w:rsidRPr="003C78A8">
        <w:rPr>
          <w:b/>
          <w:color w:val="002060"/>
          <w:sz w:val="28"/>
          <w:szCs w:val="28"/>
        </w:rPr>
        <w:t xml:space="preserve"> сессии Международной школы социологии науки и техники </w:t>
      </w:r>
      <w:r w:rsidRPr="00A3235F">
        <w:rPr>
          <w:b/>
          <w:color w:val="943634" w:themeColor="accent2" w:themeShade="BF"/>
          <w:sz w:val="28"/>
          <w:szCs w:val="28"/>
        </w:rPr>
        <w:t>ИНТЕЛЛЕКТУАЛЬНАЯ МОБИЛЬНОСТЬ В ГЛОБАЛЬНОМ МИРЕ</w:t>
      </w:r>
    </w:p>
    <w:p w:rsidR="00D42D77" w:rsidRPr="003C78A8" w:rsidRDefault="00D42D77" w:rsidP="00D42D77">
      <w:pPr>
        <w:jc w:val="center"/>
      </w:pPr>
    </w:p>
    <w:p w:rsidR="00D42D77" w:rsidRPr="003C78A8" w:rsidRDefault="00D42D77" w:rsidP="00D42D77">
      <w:pPr>
        <w:numPr>
          <w:ilvl w:val="0"/>
          <w:numId w:val="6"/>
        </w:numPr>
      </w:pPr>
      <w:r w:rsidRPr="003C78A8">
        <w:t>ФИО (полностью)</w:t>
      </w:r>
    </w:p>
    <w:p w:rsidR="00D42D77" w:rsidRPr="003C78A8" w:rsidRDefault="00D42D77" w:rsidP="00D42D77">
      <w:pPr>
        <w:numPr>
          <w:ilvl w:val="0"/>
          <w:numId w:val="6"/>
        </w:numPr>
      </w:pPr>
      <w:r w:rsidRPr="003C78A8">
        <w:t>Дата рождения</w:t>
      </w:r>
    </w:p>
    <w:p w:rsidR="00D42D77" w:rsidRPr="003C78A8" w:rsidRDefault="00D42D77" w:rsidP="00D42D77">
      <w:pPr>
        <w:numPr>
          <w:ilvl w:val="0"/>
          <w:numId w:val="6"/>
        </w:numPr>
      </w:pPr>
      <w:r w:rsidRPr="003C78A8">
        <w:t>Ученая степень, звание</w:t>
      </w:r>
    </w:p>
    <w:p w:rsidR="00D42D77" w:rsidRPr="003C78A8" w:rsidRDefault="00D42D77" w:rsidP="00D42D77">
      <w:pPr>
        <w:numPr>
          <w:ilvl w:val="0"/>
          <w:numId w:val="6"/>
        </w:numPr>
      </w:pPr>
      <w:r w:rsidRPr="003C78A8">
        <w:t>Полное название организации основного места работы или учебы</w:t>
      </w:r>
    </w:p>
    <w:p w:rsidR="00D42D77" w:rsidRPr="003C78A8" w:rsidRDefault="00D42D77" w:rsidP="00D42D77">
      <w:pPr>
        <w:numPr>
          <w:ilvl w:val="0"/>
          <w:numId w:val="6"/>
        </w:numPr>
      </w:pPr>
      <w:r w:rsidRPr="003C78A8">
        <w:t>Адрес проживания</w:t>
      </w:r>
    </w:p>
    <w:p w:rsidR="00D42D77" w:rsidRPr="003C78A8" w:rsidRDefault="00D42D77" w:rsidP="00D42D77">
      <w:pPr>
        <w:numPr>
          <w:ilvl w:val="0"/>
          <w:numId w:val="6"/>
        </w:numPr>
      </w:pPr>
      <w:r w:rsidRPr="003C78A8">
        <w:t>Электронный адрес</w:t>
      </w:r>
    </w:p>
    <w:p w:rsidR="00D42D77" w:rsidRPr="003C78A8" w:rsidRDefault="00D42D77" w:rsidP="00D42D77">
      <w:pPr>
        <w:numPr>
          <w:ilvl w:val="0"/>
          <w:numId w:val="6"/>
        </w:numPr>
      </w:pPr>
      <w:r w:rsidRPr="003C78A8">
        <w:t>Телефон для связи</w:t>
      </w:r>
    </w:p>
    <w:p w:rsidR="00D42D77" w:rsidRPr="003C78A8" w:rsidRDefault="00D42D77" w:rsidP="00D42D77">
      <w:pPr>
        <w:numPr>
          <w:ilvl w:val="0"/>
          <w:numId w:val="6"/>
        </w:numPr>
      </w:pPr>
      <w:r w:rsidRPr="003C78A8">
        <w:t xml:space="preserve">Фотография </w:t>
      </w:r>
    </w:p>
    <w:p w:rsidR="00D42D77" w:rsidRPr="003C78A8" w:rsidRDefault="005237E5" w:rsidP="00D42D77">
      <w:pPr>
        <w:numPr>
          <w:ilvl w:val="0"/>
          <w:numId w:val="6"/>
        </w:numPr>
      </w:pPr>
      <w:r w:rsidRPr="003C78A8">
        <w:t>Тезисы</w:t>
      </w:r>
      <w:r w:rsidR="00D42D77" w:rsidRPr="003C78A8">
        <w:t xml:space="preserve"> (до 300 слов, шрифт </w:t>
      </w:r>
      <w:r w:rsidR="00D42D77" w:rsidRPr="003C78A8">
        <w:rPr>
          <w:lang w:val="en-US"/>
        </w:rPr>
        <w:t>Times</w:t>
      </w:r>
      <w:r w:rsidR="00D42D77" w:rsidRPr="003C78A8">
        <w:t xml:space="preserve"> </w:t>
      </w:r>
      <w:r w:rsidR="00D42D77" w:rsidRPr="003C78A8">
        <w:rPr>
          <w:lang w:val="en-US"/>
        </w:rPr>
        <w:t>New</w:t>
      </w:r>
      <w:r w:rsidR="00D42D77" w:rsidRPr="003C78A8">
        <w:t xml:space="preserve"> </w:t>
      </w:r>
      <w:r w:rsidR="00D42D77" w:rsidRPr="003C78A8">
        <w:rPr>
          <w:lang w:val="en-US"/>
        </w:rPr>
        <w:t>Roman</w:t>
      </w:r>
      <w:r w:rsidR="00D42D77" w:rsidRPr="003C78A8">
        <w:t xml:space="preserve">, размер 12 </w:t>
      </w:r>
      <w:r w:rsidR="00D42D77" w:rsidRPr="003C78A8">
        <w:rPr>
          <w:lang w:val="en-US"/>
        </w:rPr>
        <w:t>pt</w:t>
      </w:r>
      <w:r w:rsidR="00D42D77" w:rsidRPr="003C78A8">
        <w:t xml:space="preserve">, интервал 1,5 </w:t>
      </w:r>
      <w:r w:rsidR="00D42D77" w:rsidRPr="003C78A8">
        <w:rPr>
          <w:lang w:val="en-US"/>
        </w:rPr>
        <w:t>pt</w:t>
      </w:r>
      <w:r w:rsidR="00D42D77" w:rsidRPr="003C78A8">
        <w:t>, ФИО - в правом верхнем углу, название жирным по центру)</w:t>
      </w:r>
    </w:p>
    <w:p w:rsidR="005237E5" w:rsidRPr="003C78A8" w:rsidRDefault="005237E5" w:rsidP="00D42D77">
      <w:pPr>
        <w:jc w:val="center"/>
        <w:rPr>
          <w:b/>
          <w:color w:val="000080"/>
          <w:sz w:val="32"/>
          <w:szCs w:val="32"/>
        </w:rPr>
      </w:pPr>
    </w:p>
    <w:p w:rsidR="00D42D77" w:rsidRDefault="00D42D77" w:rsidP="00D42D77">
      <w:pPr>
        <w:jc w:val="center"/>
        <w:rPr>
          <w:b/>
          <w:color w:val="002060"/>
          <w:sz w:val="28"/>
          <w:szCs w:val="28"/>
        </w:rPr>
      </w:pPr>
      <w:r w:rsidRPr="003C78A8">
        <w:rPr>
          <w:b/>
          <w:color w:val="002060"/>
          <w:sz w:val="28"/>
          <w:szCs w:val="28"/>
        </w:rPr>
        <w:t>Оргкомитет приветствует участие в конференции молодых исследователей: студентов, аспирантов, стажеров, преподавателей, научных сотрудников.</w:t>
      </w:r>
    </w:p>
    <w:p w:rsidR="00FE19CD" w:rsidRDefault="00FE19CD" w:rsidP="00D42D77">
      <w:pPr>
        <w:jc w:val="center"/>
        <w:rPr>
          <w:b/>
          <w:color w:val="002060"/>
          <w:sz w:val="28"/>
          <w:szCs w:val="28"/>
        </w:rPr>
      </w:pPr>
    </w:p>
    <w:p w:rsidR="003C78A8" w:rsidRPr="003C78A8" w:rsidRDefault="00A3235F" w:rsidP="00D42D77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2895701" cy="2171700"/>
            <wp:effectExtent l="19050" t="0" r="0" b="0"/>
            <wp:docPr id="6" name="Рисунок 5" descr="1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6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00" cy="21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77" w:rsidRPr="003C78A8" w:rsidRDefault="00D42D77" w:rsidP="00D42D77">
      <w:pPr>
        <w:jc w:val="center"/>
        <w:rPr>
          <w:b/>
        </w:rPr>
      </w:pPr>
    </w:p>
    <w:p w:rsidR="0075398E" w:rsidRPr="003C78A8" w:rsidRDefault="005237E5" w:rsidP="00D42D77">
      <w:pPr>
        <w:ind w:firstLine="709"/>
        <w:jc w:val="both"/>
      </w:pPr>
      <w:r w:rsidRPr="003C78A8">
        <w:t>Специально для молодых исследователей будут организованы мастер-классы, круглые столы</w:t>
      </w:r>
      <w:r w:rsidR="00EE3900">
        <w:t>, творческие занятия</w:t>
      </w:r>
      <w:r w:rsidRPr="003C78A8">
        <w:t xml:space="preserve">. </w:t>
      </w:r>
    </w:p>
    <w:p w:rsidR="00D42D77" w:rsidRPr="003C78A8" w:rsidRDefault="00D42D77" w:rsidP="00D42D77">
      <w:pPr>
        <w:ind w:firstLine="709"/>
        <w:jc w:val="both"/>
      </w:pPr>
      <w:r w:rsidRPr="003C78A8">
        <w:t xml:space="preserve">Молодые исследователи, участвуя в </w:t>
      </w:r>
      <w:r w:rsidR="005237E5" w:rsidRPr="003C78A8">
        <w:t>Ш</w:t>
      </w:r>
      <w:r w:rsidRPr="003C78A8">
        <w:t>коле,</w:t>
      </w:r>
      <w:r w:rsidRPr="003C78A8">
        <w:rPr>
          <w:b/>
        </w:rPr>
        <w:t xml:space="preserve"> </w:t>
      </w:r>
      <w:r w:rsidRPr="003C78A8">
        <w:t xml:space="preserve">не только повысят уровень понимания </w:t>
      </w:r>
      <w:r w:rsidR="0075398E" w:rsidRPr="003C78A8">
        <w:t xml:space="preserve">мобильных </w:t>
      </w:r>
      <w:r w:rsidRPr="003C78A8">
        <w:t>процессов, но и получат возможность изучить различные подходы к миграционной политике в разных странах. Общение с ведущими отечественными и зарубежными экспертами даст молодым участникам уникальную возможность прояснить проблемные вопросы и познакомиться с современными подходами к управлению миграционными процессами</w:t>
      </w:r>
      <w:r w:rsidR="005237E5" w:rsidRPr="003C78A8">
        <w:t xml:space="preserve"> в научной и образовательн</w:t>
      </w:r>
      <w:r w:rsidR="00A3235F">
        <w:t>ой</w:t>
      </w:r>
      <w:r w:rsidR="005237E5" w:rsidRPr="003C78A8">
        <w:t xml:space="preserve"> сферах</w:t>
      </w:r>
      <w:r w:rsidRPr="003C78A8">
        <w:t xml:space="preserve">. </w:t>
      </w:r>
    </w:p>
    <w:p w:rsidR="00FE19CD" w:rsidRDefault="00FE19CD" w:rsidP="00D42D77">
      <w:pPr>
        <w:ind w:firstLine="709"/>
        <w:jc w:val="both"/>
      </w:pPr>
    </w:p>
    <w:p w:rsidR="00D42D77" w:rsidRPr="003C78A8" w:rsidRDefault="00D42D77" w:rsidP="00D42D77">
      <w:pPr>
        <w:ind w:firstLine="709"/>
        <w:jc w:val="both"/>
      </w:pPr>
      <w:r w:rsidRPr="003C78A8">
        <w:t>По окончании Школы молодым участникам будут выданы сертификаты.</w:t>
      </w:r>
    </w:p>
    <w:p w:rsidR="00FE19CD" w:rsidRDefault="00FE19CD" w:rsidP="00D42D77">
      <w:pPr>
        <w:rPr>
          <w:b/>
        </w:rPr>
      </w:pPr>
    </w:p>
    <w:p w:rsidR="00D42D77" w:rsidRPr="003C78A8" w:rsidRDefault="00D42D77" w:rsidP="00D42D77">
      <w:pPr>
        <w:rPr>
          <w:b/>
        </w:rPr>
      </w:pPr>
      <w:r w:rsidRPr="003C78A8">
        <w:rPr>
          <w:b/>
        </w:rPr>
        <w:t>Контактная информация:</w:t>
      </w:r>
    </w:p>
    <w:p w:rsidR="00D42D77" w:rsidRPr="003C78A8" w:rsidRDefault="00D42D77" w:rsidP="00D42D77">
      <w:r w:rsidRPr="003C78A8">
        <w:t>Телефон: (812) 328-47-12</w:t>
      </w:r>
    </w:p>
    <w:p w:rsidR="00D42D77" w:rsidRPr="003C78A8" w:rsidRDefault="00D42D77" w:rsidP="00D42D77">
      <w:r w:rsidRPr="003C78A8">
        <w:t>Факс: (812) 328-46-67</w:t>
      </w:r>
    </w:p>
    <w:p w:rsidR="00D42D77" w:rsidRPr="00FE19CD" w:rsidRDefault="00D42D77" w:rsidP="00D42D77">
      <w:r w:rsidRPr="003C78A8">
        <w:rPr>
          <w:lang w:val="de-DE"/>
        </w:rPr>
        <w:t xml:space="preserve">E-mail: </w:t>
      </w:r>
      <w:r w:rsidRPr="003C78A8">
        <w:rPr>
          <w:lang w:val="en-US"/>
        </w:rPr>
        <w:t>asheulova</w:t>
      </w:r>
      <w:r w:rsidRPr="00FE19CD">
        <w:t>_</w:t>
      </w:r>
      <w:r w:rsidRPr="003C78A8">
        <w:rPr>
          <w:lang w:val="en-US"/>
        </w:rPr>
        <w:t>n</w:t>
      </w:r>
      <w:r w:rsidRPr="00FE19CD">
        <w:t>@</w:t>
      </w:r>
      <w:r w:rsidRPr="003C78A8">
        <w:rPr>
          <w:lang w:val="en-US"/>
        </w:rPr>
        <w:t>bk</w:t>
      </w:r>
      <w:r w:rsidRPr="00FE19CD">
        <w:t>.</w:t>
      </w:r>
      <w:r w:rsidRPr="003C78A8">
        <w:rPr>
          <w:lang w:val="en-US"/>
        </w:rPr>
        <w:t>ru</w:t>
      </w:r>
    </w:p>
    <w:p w:rsidR="00D42D77" w:rsidRPr="003C78A8" w:rsidRDefault="00D42D77" w:rsidP="00D42D77">
      <w:pPr>
        <w:rPr>
          <w:lang w:val="de-DE"/>
        </w:rPr>
      </w:pPr>
      <w:r w:rsidRPr="003C78A8">
        <w:rPr>
          <w:lang w:val="de-DE"/>
        </w:rPr>
        <w:t>http://ihst.nw.ru/</w:t>
      </w:r>
    </w:p>
    <w:p w:rsidR="00C362D7" w:rsidRPr="003C78A8" w:rsidRDefault="00D42D77">
      <w:pPr>
        <w:rPr>
          <w:sz w:val="28"/>
          <w:szCs w:val="28"/>
        </w:rPr>
      </w:pPr>
      <w:r w:rsidRPr="003C78A8">
        <w:rPr>
          <w:b/>
        </w:rPr>
        <w:t xml:space="preserve">Контактное лицо: </w:t>
      </w:r>
      <w:r w:rsidRPr="003C78A8">
        <w:t>Ащеулова Надежда Алексеевна</w:t>
      </w:r>
    </w:p>
    <w:sectPr w:rsidR="00C362D7" w:rsidRPr="003C78A8" w:rsidSect="00617919">
      <w:footerReference w:type="default" r:id="rId9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9D" w:rsidRDefault="00F7209D" w:rsidP="000B4971">
      <w:r>
        <w:separator/>
      </w:r>
    </w:p>
  </w:endnote>
  <w:endnote w:type="continuationSeparator" w:id="0">
    <w:p w:rsidR="00F7209D" w:rsidRDefault="00F7209D" w:rsidP="000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71" w:rsidRDefault="00F7209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9CD">
      <w:rPr>
        <w:noProof/>
      </w:rPr>
      <w:t>1</w:t>
    </w:r>
    <w:r>
      <w:rPr>
        <w:noProof/>
      </w:rPr>
      <w:fldChar w:fldCharType="end"/>
    </w:r>
  </w:p>
  <w:p w:rsidR="000B4971" w:rsidRDefault="000B4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9D" w:rsidRDefault="00F7209D" w:rsidP="000B4971">
      <w:r>
        <w:separator/>
      </w:r>
    </w:p>
  </w:footnote>
  <w:footnote w:type="continuationSeparator" w:id="0">
    <w:p w:rsidR="00F7209D" w:rsidRDefault="00F7209D" w:rsidP="000B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883"/>
    <w:multiLevelType w:val="hybridMultilevel"/>
    <w:tmpl w:val="C01A1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751B2"/>
    <w:multiLevelType w:val="hybridMultilevel"/>
    <w:tmpl w:val="B2BC49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7471F"/>
    <w:multiLevelType w:val="hybridMultilevel"/>
    <w:tmpl w:val="4B7EB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958AF"/>
    <w:multiLevelType w:val="hybridMultilevel"/>
    <w:tmpl w:val="EE56F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07981"/>
    <w:multiLevelType w:val="hybridMultilevel"/>
    <w:tmpl w:val="446E8C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320B6"/>
    <w:multiLevelType w:val="hybridMultilevel"/>
    <w:tmpl w:val="4BCC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F02E7"/>
    <w:multiLevelType w:val="hybridMultilevel"/>
    <w:tmpl w:val="298EA7B4"/>
    <w:lvl w:ilvl="0" w:tplc="0F72EC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4C8"/>
    <w:rsid w:val="000B4971"/>
    <w:rsid w:val="00156D84"/>
    <w:rsid w:val="003C78A8"/>
    <w:rsid w:val="00423690"/>
    <w:rsid w:val="004C4523"/>
    <w:rsid w:val="005237E5"/>
    <w:rsid w:val="005D3213"/>
    <w:rsid w:val="00617919"/>
    <w:rsid w:val="00644AFA"/>
    <w:rsid w:val="006D47D1"/>
    <w:rsid w:val="006E138C"/>
    <w:rsid w:val="0075398E"/>
    <w:rsid w:val="0075694B"/>
    <w:rsid w:val="00787EEE"/>
    <w:rsid w:val="00830C81"/>
    <w:rsid w:val="008352FC"/>
    <w:rsid w:val="00865027"/>
    <w:rsid w:val="00A3235F"/>
    <w:rsid w:val="00BA3C9C"/>
    <w:rsid w:val="00BA43AE"/>
    <w:rsid w:val="00BF030A"/>
    <w:rsid w:val="00C0327A"/>
    <w:rsid w:val="00C24DA0"/>
    <w:rsid w:val="00C362D7"/>
    <w:rsid w:val="00C44A7D"/>
    <w:rsid w:val="00C95DFB"/>
    <w:rsid w:val="00D42D77"/>
    <w:rsid w:val="00E84B7D"/>
    <w:rsid w:val="00EA64C8"/>
    <w:rsid w:val="00EC158A"/>
    <w:rsid w:val="00EE3900"/>
    <w:rsid w:val="00F7209D"/>
    <w:rsid w:val="00FA6907"/>
    <w:rsid w:val="00FE19CD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C0C3C-32F6-41F7-8A1A-415595E3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AE"/>
    <w:rPr>
      <w:sz w:val="24"/>
      <w:szCs w:val="24"/>
    </w:rPr>
  </w:style>
  <w:style w:type="paragraph" w:styleId="1">
    <w:name w:val="heading 1"/>
    <w:basedOn w:val="a"/>
    <w:next w:val="a"/>
    <w:qFormat/>
    <w:rsid w:val="00BA43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A43A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BA43AE"/>
    <w:pPr>
      <w:ind w:left="720"/>
      <w:contextualSpacing/>
    </w:pPr>
    <w:rPr>
      <w:rFonts w:eastAsia="Calibri"/>
    </w:rPr>
  </w:style>
  <w:style w:type="character" w:customStyle="1" w:styleId="50">
    <w:name w:val="Заголовок 5 Знак"/>
    <w:semiHidden/>
    <w:locked/>
    <w:rsid w:val="00BA43AE"/>
    <w:rPr>
      <w:rFonts w:eastAsia="Calibri"/>
      <w:b/>
      <w:sz w:val="28"/>
      <w:lang w:val="ru-RU" w:eastAsia="ru-RU" w:bidi="ar-SA"/>
    </w:rPr>
  </w:style>
  <w:style w:type="character" w:customStyle="1" w:styleId="header-user-name">
    <w:name w:val="header-user-name"/>
    <w:rsid w:val="00BA43AE"/>
    <w:rPr>
      <w:rFonts w:cs="Times New Roman"/>
    </w:rPr>
  </w:style>
  <w:style w:type="paragraph" w:styleId="a3">
    <w:name w:val="Body Text"/>
    <w:basedOn w:val="a"/>
    <w:rsid w:val="00BA43AE"/>
    <w:pPr>
      <w:spacing w:after="120"/>
    </w:pPr>
    <w:rPr>
      <w:sz w:val="20"/>
      <w:szCs w:val="20"/>
    </w:rPr>
  </w:style>
  <w:style w:type="paragraph" w:styleId="2">
    <w:name w:val="Body Text 2"/>
    <w:basedOn w:val="a"/>
    <w:rsid w:val="00BA43AE"/>
    <w:rPr>
      <w:b/>
      <w:sz w:val="22"/>
      <w:szCs w:val="20"/>
    </w:rPr>
  </w:style>
  <w:style w:type="paragraph" w:customStyle="1" w:styleId="a4">
    <w:name w:val="Знак"/>
    <w:basedOn w:val="a"/>
    <w:rsid w:val="00BA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BA43AE"/>
    <w:rPr>
      <w:color w:val="0000FF"/>
      <w:u w:val="single"/>
    </w:rPr>
  </w:style>
  <w:style w:type="paragraph" w:styleId="a6">
    <w:name w:val="Balloon Text"/>
    <w:basedOn w:val="a"/>
    <w:semiHidden/>
    <w:rsid w:val="00644AF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BA3C9C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a7">
    <w:name w:val="Normal (Web)"/>
    <w:basedOn w:val="a"/>
    <w:uiPriority w:val="99"/>
    <w:semiHidden/>
    <w:unhideWhenUsed/>
    <w:rsid w:val="0042369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2369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B49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497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B4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971"/>
    <w:rPr>
      <w:sz w:val="24"/>
      <w:szCs w:val="24"/>
    </w:rPr>
  </w:style>
  <w:style w:type="paragraph" w:styleId="ad">
    <w:name w:val="List Paragraph"/>
    <w:basedOn w:val="a"/>
    <w:uiPriority w:val="34"/>
    <w:qFormat/>
    <w:rsid w:val="0075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RePack by SPecialiST</Company>
  <LinksUpToDate>false</LinksUpToDate>
  <CharactersWithSpaces>3528</CharactersWithSpaces>
  <SharedDoc>false</SharedDoc>
  <HLinks>
    <vt:vector size="12" baseType="variant">
      <vt:variant>
        <vt:i4>7274590</vt:i4>
      </vt:variant>
      <vt:variant>
        <vt:i4>3</vt:i4>
      </vt:variant>
      <vt:variant>
        <vt:i4>0</vt:i4>
      </vt:variant>
      <vt:variant>
        <vt:i4>5</vt:i4>
      </vt:variant>
      <vt:variant>
        <vt:lpwstr>mailto:tatarova@isras.ru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http://vk.com/write?email=irinantoschyuk@gmail.com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й</dc:creator>
  <cp:lastModifiedBy>Капитан Очевидность</cp:lastModifiedBy>
  <cp:revision>7</cp:revision>
  <cp:lastPrinted>2015-07-10T11:13:00Z</cp:lastPrinted>
  <dcterms:created xsi:type="dcterms:W3CDTF">2015-06-23T07:53:00Z</dcterms:created>
  <dcterms:modified xsi:type="dcterms:W3CDTF">2020-04-10T17:06:00Z</dcterms:modified>
</cp:coreProperties>
</file>